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B6" w:rsidRDefault="00775FCD" w:rsidP="00576FB6">
      <w:pPr>
        <w:rPr>
          <w:sz w:val="28"/>
          <w:szCs w:val="28"/>
        </w:rPr>
      </w:pPr>
      <w:r>
        <w:rPr>
          <w:sz w:val="28"/>
          <w:szCs w:val="28"/>
        </w:rPr>
        <w:t>Referat af</w:t>
      </w:r>
      <w:r w:rsidR="00576FB6">
        <w:rPr>
          <w:sz w:val="28"/>
          <w:szCs w:val="28"/>
        </w:rPr>
        <w:t xml:space="preserve"> menighedsrådsmøde for Sæby-Gershøj menighedsråd, onsdag den 7. marts 2018 kl. 19.30-21.00. Mødet holdes på Gershøj kro. </w:t>
      </w:r>
    </w:p>
    <w:p w:rsidR="00775FCD" w:rsidRDefault="00775FCD" w:rsidP="00576FB6">
      <w:pPr>
        <w:rPr>
          <w:sz w:val="28"/>
          <w:szCs w:val="28"/>
        </w:rPr>
      </w:pPr>
      <w:r>
        <w:rPr>
          <w:sz w:val="28"/>
          <w:szCs w:val="28"/>
        </w:rPr>
        <w:t>Afbud fra Trolle Mikkelsen</w:t>
      </w:r>
      <w:bookmarkStart w:id="0" w:name="_GoBack"/>
      <w:bookmarkEnd w:id="0"/>
    </w:p>
    <w:p w:rsidR="00576FB6" w:rsidRDefault="00576FB6" w:rsidP="00576FB6">
      <w:pPr>
        <w:rPr>
          <w:sz w:val="28"/>
          <w:szCs w:val="28"/>
        </w:rPr>
      </w:pPr>
    </w:p>
    <w:p w:rsidR="00576FB6" w:rsidRDefault="00576FB6" w:rsidP="00D64D2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64D27">
        <w:rPr>
          <w:sz w:val="28"/>
          <w:szCs w:val="28"/>
        </w:rPr>
        <w:t>Valg af mødeleder.</w:t>
      </w:r>
    </w:p>
    <w:p w:rsidR="00D64D27" w:rsidRPr="00D64D27" w:rsidRDefault="00D64D27" w:rsidP="00D64D27">
      <w:pPr>
        <w:pStyle w:val="Listeafsnit"/>
        <w:rPr>
          <w:color w:val="0070C0"/>
          <w:sz w:val="28"/>
          <w:szCs w:val="28"/>
        </w:rPr>
      </w:pPr>
      <w:r w:rsidRPr="00D64D27">
        <w:rPr>
          <w:color w:val="0070C0"/>
          <w:sz w:val="28"/>
          <w:szCs w:val="28"/>
        </w:rPr>
        <w:t>Jesper vælges</w:t>
      </w:r>
      <w:r>
        <w:rPr>
          <w:color w:val="0070C0"/>
          <w:sz w:val="28"/>
          <w:szCs w:val="28"/>
        </w:rPr>
        <w:t>.</w:t>
      </w:r>
    </w:p>
    <w:p w:rsidR="00D34F68" w:rsidRPr="00D34F68" w:rsidRDefault="00D34F68" w:rsidP="00D64D27">
      <w:pPr>
        <w:rPr>
          <w:sz w:val="28"/>
          <w:szCs w:val="28"/>
        </w:rPr>
      </w:pPr>
    </w:p>
    <w:p w:rsidR="00576FB6" w:rsidRPr="00D64D27" w:rsidRDefault="00576FB6" w:rsidP="00D64D2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64D27">
        <w:rPr>
          <w:sz w:val="28"/>
          <w:szCs w:val="28"/>
        </w:rPr>
        <w:t>Godkendelse af dagsorden.</w:t>
      </w:r>
    </w:p>
    <w:p w:rsidR="00D64D27" w:rsidRPr="00D64D27" w:rsidRDefault="00D64D27" w:rsidP="00D64D27">
      <w:pPr>
        <w:pStyle w:val="Listeafsnit"/>
        <w:rPr>
          <w:color w:val="4472C4" w:themeColor="accent5"/>
          <w:sz w:val="28"/>
          <w:szCs w:val="28"/>
        </w:rPr>
      </w:pPr>
      <w:r w:rsidRPr="00D64D27">
        <w:rPr>
          <w:color w:val="4472C4" w:themeColor="accent5"/>
          <w:sz w:val="28"/>
          <w:szCs w:val="28"/>
        </w:rPr>
        <w:t xml:space="preserve">Der tilføjes nyt punkt 13. Nye menighedsrådsmøder dato i </w:t>
      </w:r>
      <w:r w:rsidR="004272D7">
        <w:rPr>
          <w:color w:val="4472C4" w:themeColor="accent5"/>
          <w:sz w:val="28"/>
          <w:szCs w:val="28"/>
        </w:rPr>
        <w:t>2018</w:t>
      </w:r>
      <w:r w:rsidRPr="00D64D27">
        <w:rPr>
          <w:color w:val="4472C4" w:themeColor="accent5"/>
          <w:sz w:val="28"/>
          <w:szCs w:val="28"/>
        </w:rPr>
        <w:t xml:space="preserve"> </w:t>
      </w:r>
    </w:p>
    <w:p w:rsidR="00D64D27" w:rsidRPr="00D64D27" w:rsidRDefault="00D64D27" w:rsidP="00D64D27">
      <w:pPr>
        <w:pStyle w:val="Listeafsnit"/>
        <w:rPr>
          <w:color w:val="4472C4" w:themeColor="accent5"/>
          <w:sz w:val="28"/>
          <w:szCs w:val="28"/>
        </w:rPr>
      </w:pPr>
    </w:p>
    <w:p w:rsidR="00576FB6" w:rsidRDefault="00576FB6" w:rsidP="00D64D2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64D27">
        <w:rPr>
          <w:sz w:val="28"/>
          <w:szCs w:val="28"/>
        </w:rPr>
        <w:t>Kirkeliv. Drøftelse af kapitel 1 fra ”Den fremtidsgodkendte folkekirke”</w:t>
      </w:r>
    </w:p>
    <w:p w:rsidR="00D64D27" w:rsidRPr="00D64D27" w:rsidRDefault="00D64D27" w:rsidP="00D64D27">
      <w:pPr>
        <w:pStyle w:val="Listeafsnit"/>
        <w:rPr>
          <w:sz w:val="28"/>
          <w:szCs w:val="28"/>
        </w:rPr>
      </w:pPr>
    </w:p>
    <w:p w:rsidR="00D64D27" w:rsidRPr="00D64D27" w:rsidRDefault="00D64D27" w:rsidP="00D64D27">
      <w:pPr>
        <w:ind w:left="360"/>
        <w:rPr>
          <w:sz w:val="28"/>
          <w:szCs w:val="28"/>
        </w:rPr>
      </w:pPr>
    </w:p>
    <w:p w:rsidR="00576FB6" w:rsidRPr="00DA6437" w:rsidRDefault="00576FB6" w:rsidP="00DA643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A6437">
        <w:rPr>
          <w:sz w:val="28"/>
          <w:szCs w:val="28"/>
        </w:rPr>
        <w:t>Nyt fra formanden.</w:t>
      </w:r>
      <w:r w:rsidRPr="00DA6437">
        <w:rPr>
          <w:sz w:val="28"/>
          <w:szCs w:val="28"/>
        </w:rPr>
        <w:br/>
        <w:t>a) Persondataforordning</w:t>
      </w:r>
    </w:p>
    <w:p w:rsidR="00DA6437" w:rsidRDefault="004272D7" w:rsidP="00DA6437">
      <w:pPr>
        <w:pStyle w:val="Listeafsnit"/>
        <w:rPr>
          <w:color w:val="0070C0"/>
          <w:sz w:val="28"/>
          <w:szCs w:val="28"/>
        </w:rPr>
      </w:pPr>
      <w:r w:rsidRPr="004272D7">
        <w:rPr>
          <w:color w:val="0070C0"/>
          <w:sz w:val="28"/>
          <w:szCs w:val="28"/>
        </w:rPr>
        <w:t xml:space="preserve">Helene informerer om den forestående nye </w:t>
      </w:r>
      <w:proofErr w:type="spellStart"/>
      <w:r w:rsidRPr="004272D7">
        <w:rPr>
          <w:color w:val="0070C0"/>
          <w:sz w:val="28"/>
          <w:szCs w:val="28"/>
        </w:rPr>
        <w:t>persondataforordring</w:t>
      </w:r>
      <w:proofErr w:type="spellEnd"/>
      <w:r w:rsidRPr="004272D7">
        <w:rPr>
          <w:color w:val="0070C0"/>
          <w:sz w:val="28"/>
          <w:szCs w:val="28"/>
        </w:rPr>
        <w:t>.</w:t>
      </w:r>
    </w:p>
    <w:p w:rsidR="004272D7" w:rsidRDefault="004272D7" w:rsidP="00DA6437">
      <w:pPr>
        <w:pStyle w:val="Listeafsni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Idet vi bruger Brandtoft opfylder vi den nye </w:t>
      </w:r>
      <w:proofErr w:type="spellStart"/>
      <w:r>
        <w:rPr>
          <w:color w:val="0070C0"/>
          <w:sz w:val="28"/>
          <w:szCs w:val="28"/>
        </w:rPr>
        <w:t>forordring</w:t>
      </w:r>
      <w:proofErr w:type="spellEnd"/>
      <w:r>
        <w:rPr>
          <w:color w:val="0070C0"/>
          <w:sz w:val="28"/>
          <w:szCs w:val="28"/>
        </w:rPr>
        <w:t>.</w:t>
      </w:r>
    </w:p>
    <w:p w:rsidR="004272D7" w:rsidRPr="004272D7" w:rsidRDefault="004272D7" w:rsidP="00DA6437">
      <w:pPr>
        <w:pStyle w:val="Listeafsni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Der er indkøbt brandsikkert aflåst skab, hvor personfølsomme oplysninger er låst inde.</w:t>
      </w:r>
    </w:p>
    <w:p w:rsidR="004272D7" w:rsidRPr="00DA6437" w:rsidRDefault="004272D7" w:rsidP="00DA6437">
      <w:pPr>
        <w:pStyle w:val="Listeafsnit"/>
        <w:rPr>
          <w:sz w:val="28"/>
          <w:szCs w:val="28"/>
        </w:rPr>
      </w:pPr>
    </w:p>
    <w:p w:rsidR="00576FB6" w:rsidRDefault="00576FB6" w:rsidP="004272D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272D7">
        <w:rPr>
          <w:sz w:val="28"/>
          <w:szCs w:val="28"/>
        </w:rPr>
        <w:t xml:space="preserve">Nyt fra kirkeværgerne. </w:t>
      </w:r>
    </w:p>
    <w:p w:rsidR="004272D7" w:rsidRPr="004272D7" w:rsidRDefault="004272D7" w:rsidP="004272D7">
      <w:pPr>
        <w:pStyle w:val="Listeafsnit"/>
        <w:rPr>
          <w:sz w:val="28"/>
          <w:szCs w:val="28"/>
        </w:rPr>
      </w:pPr>
    </w:p>
    <w:p w:rsidR="004272D7" w:rsidRPr="004272D7" w:rsidRDefault="004272D7" w:rsidP="004272D7">
      <w:pPr>
        <w:pStyle w:val="Listeafsnit"/>
        <w:rPr>
          <w:sz w:val="28"/>
          <w:szCs w:val="28"/>
        </w:rPr>
      </w:pPr>
    </w:p>
    <w:p w:rsidR="00576FB6" w:rsidRPr="004272D7" w:rsidRDefault="00576FB6" w:rsidP="004272D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272D7">
        <w:rPr>
          <w:sz w:val="28"/>
          <w:szCs w:val="28"/>
        </w:rPr>
        <w:t>Nyt fra kontaktpersonen.</w:t>
      </w:r>
    </w:p>
    <w:p w:rsidR="004272D7" w:rsidRPr="004272D7" w:rsidRDefault="004272D7" w:rsidP="004272D7">
      <w:pPr>
        <w:pStyle w:val="Listeafsnit"/>
        <w:rPr>
          <w:sz w:val="28"/>
          <w:szCs w:val="28"/>
        </w:rPr>
      </w:pPr>
    </w:p>
    <w:p w:rsidR="007D48F0" w:rsidRDefault="00576FB6" w:rsidP="007D48F0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7D48F0">
        <w:rPr>
          <w:sz w:val="28"/>
          <w:szCs w:val="28"/>
        </w:rPr>
        <w:t>Nyt fra præsten.</w:t>
      </w:r>
    </w:p>
    <w:p w:rsidR="007D48F0" w:rsidRPr="00613996" w:rsidRDefault="00613996" w:rsidP="00613996">
      <w:pPr>
        <w:ind w:left="720"/>
        <w:rPr>
          <w:color w:val="0070C0"/>
          <w:sz w:val="28"/>
          <w:szCs w:val="28"/>
        </w:rPr>
      </w:pPr>
      <w:r w:rsidRPr="00613996">
        <w:rPr>
          <w:color w:val="0070C0"/>
          <w:sz w:val="28"/>
          <w:szCs w:val="28"/>
        </w:rPr>
        <w:t xml:space="preserve">Helene foreslår at sogneudflugten </w:t>
      </w:r>
      <w:proofErr w:type="gramStart"/>
      <w:r w:rsidRPr="00613996">
        <w:rPr>
          <w:color w:val="0070C0"/>
          <w:sz w:val="28"/>
          <w:szCs w:val="28"/>
        </w:rPr>
        <w:t>2018  -</w:t>
      </w:r>
      <w:proofErr w:type="gramEnd"/>
      <w:r w:rsidRPr="00613996">
        <w:rPr>
          <w:color w:val="0070C0"/>
          <w:sz w:val="28"/>
          <w:szCs w:val="28"/>
        </w:rPr>
        <w:t xml:space="preserve"> en søndag i juni går til Tegner museum og skulpturpark i Nordsjælland. </w:t>
      </w:r>
    </w:p>
    <w:p w:rsidR="00613996" w:rsidRPr="00613996" w:rsidRDefault="00613996" w:rsidP="00613996">
      <w:pPr>
        <w:ind w:left="720"/>
        <w:rPr>
          <w:color w:val="0070C0"/>
          <w:sz w:val="28"/>
          <w:szCs w:val="28"/>
        </w:rPr>
      </w:pPr>
      <w:r w:rsidRPr="00613996">
        <w:rPr>
          <w:color w:val="0070C0"/>
          <w:sz w:val="28"/>
          <w:szCs w:val="28"/>
        </w:rPr>
        <w:t>Det besluttes.</w:t>
      </w:r>
    </w:p>
    <w:p w:rsidR="00576FB6" w:rsidRPr="00613996" w:rsidRDefault="00576FB6" w:rsidP="00613996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613996">
        <w:rPr>
          <w:sz w:val="28"/>
          <w:szCs w:val="28"/>
        </w:rPr>
        <w:t>Nyt fra kassereren.</w:t>
      </w:r>
    </w:p>
    <w:p w:rsidR="00613996" w:rsidRDefault="00613996" w:rsidP="00613996">
      <w:pPr>
        <w:pStyle w:val="Listeafsnit"/>
        <w:rPr>
          <w:color w:val="0070C0"/>
          <w:sz w:val="28"/>
          <w:szCs w:val="28"/>
        </w:rPr>
      </w:pPr>
      <w:r w:rsidRPr="00613996">
        <w:rPr>
          <w:color w:val="0070C0"/>
          <w:sz w:val="28"/>
          <w:szCs w:val="28"/>
        </w:rPr>
        <w:t xml:space="preserve">Intet nyt </w:t>
      </w:r>
    </w:p>
    <w:p w:rsidR="00613996" w:rsidRPr="00613996" w:rsidRDefault="00613996" w:rsidP="00613996">
      <w:pPr>
        <w:rPr>
          <w:color w:val="0070C0"/>
          <w:sz w:val="28"/>
          <w:szCs w:val="28"/>
        </w:rPr>
      </w:pPr>
    </w:p>
    <w:p w:rsidR="00576FB6" w:rsidRPr="00613996" w:rsidRDefault="00576FB6" w:rsidP="00613996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613996">
        <w:rPr>
          <w:sz w:val="28"/>
          <w:szCs w:val="28"/>
        </w:rPr>
        <w:lastRenderedPageBreak/>
        <w:t>Nyt fra præstegårdsudvalget.</w:t>
      </w:r>
    </w:p>
    <w:p w:rsidR="00613996" w:rsidRPr="00066014" w:rsidRDefault="00066014" w:rsidP="00613996">
      <w:pPr>
        <w:pStyle w:val="Listeafsnit"/>
        <w:rPr>
          <w:color w:val="0070C0"/>
          <w:sz w:val="28"/>
          <w:szCs w:val="28"/>
        </w:rPr>
      </w:pPr>
      <w:r w:rsidRPr="00066014">
        <w:rPr>
          <w:color w:val="0070C0"/>
          <w:sz w:val="28"/>
          <w:szCs w:val="28"/>
        </w:rPr>
        <w:t>Projektet skrider planmæssigt frem.</w:t>
      </w:r>
      <w:r>
        <w:rPr>
          <w:color w:val="0070C0"/>
          <w:sz w:val="28"/>
          <w:szCs w:val="28"/>
        </w:rPr>
        <w:t xml:space="preserve"> Håndværkerne går snart i gang. </w:t>
      </w:r>
    </w:p>
    <w:p w:rsidR="00576FB6" w:rsidRPr="00D9331E" w:rsidRDefault="00576FB6" w:rsidP="00D9331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D9331E">
        <w:rPr>
          <w:sz w:val="28"/>
          <w:szCs w:val="28"/>
        </w:rPr>
        <w:t>Nyt fra kirke- og kirkegårdsudvalget.</w:t>
      </w:r>
    </w:p>
    <w:p w:rsidR="00D9331E" w:rsidRDefault="004D5423" w:rsidP="00D9331E">
      <w:pPr>
        <w:pStyle w:val="Listeafsnit"/>
        <w:rPr>
          <w:color w:val="0070C0"/>
          <w:sz w:val="28"/>
          <w:szCs w:val="28"/>
        </w:rPr>
      </w:pPr>
      <w:r w:rsidRPr="00564292">
        <w:rPr>
          <w:color w:val="0070C0"/>
          <w:sz w:val="28"/>
          <w:szCs w:val="28"/>
        </w:rPr>
        <w:t xml:space="preserve">Det vedtages, at </w:t>
      </w:r>
      <w:r w:rsidR="00564292" w:rsidRPr="00564292">
        <w:rPr>
          <w:color w:val="0070C0"/>
          <w:sz w:val="28"/>
          <w:szCs w:val="28"/>
        </w:rPr>
        <w:t xml:space="preserve">den gamle flagstang </w:t>
      </w:r>
      <w:r w:rsidR="00564292">
        <w:rPr>
          <w:color w:val="0070C0"/>
          <w:sz w:val="28"/>
          <w:szCs w:val="28"/>
        </w:rPr>
        <w:t xml:space="preserve">ved Sæby kirke </w:t>
      </w:r>
      <w:r w:rsidR="00564292" w:rsidRPr="00564292">
        <w:rPr>
          <w:color w:val="0070C0"/>
          <w:sz w:val="28"/>
          <w:szCs w:val="28"/>
        </w:rPr>
        <w:t>nedlægges og der etableres en ny på 12 meter ved græsområdet ved urnegravstederne ved Hornsherredvej.</w:t>
      </w:r>
      <w:r w:rsidR="00564292">
        <w:rPr>
          <w:color w:val="0070C0"/>
          <w:sz w:val="28"/>
          <w:szCs w:val="28"/>
        </w:rPr>
        <w:t xml:space="preserve"> Det er graveren, der sammen med Kirke og kirkegårdsudvalget træffes beslutning om den endelige placering.</w:t>
      </w:r>
      <w:r w:rsidR="00564292" w:rsidRPr="00564292">
        <w:rPr>
          <w:color w:val="0070C0"/>
          <w:sz w:val="28"/>
          <w:szCs w:val="28"/>
        </w:rPr>
        <w:t xml:space="preserve"> </w:t>
      </w:r>
    </w:p>
    <w:p w:rsidR="00143A94" w:rsidRPr="00564292" w:rsidRDefault="00143A94" w:rsidP="00D9331E">
      <w:pPr>
        <w:pStyle w:val="Listeafsnit"/>
        <w:rPr>
          <w:color w:val="0070C0"/>
          <w:sz w:val="28"/>
          <w:szCs w:val="28"/>
        </w:rPr>
      </w:pPr>
    </w:p>
    <w:p w:rsidR="00576FB6" w:rsidRDefault="00576FB6" w:rsidP="00F12453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12453">
        <w:rPr>
          <w:sz w:val="28"/>
          <w:szCs w:val="28"/>
        </w:rPr>
        <w:t>Nyt fra medarbejderrepræsentanten.</w:t>
      </w:r>
    </w:p>
    <w:p w:rsidR="00AE76DE" w:rsidRPr="00AE76DE" w:rsidRDefault="00AE76DE" w:rsidP="00AE76DE">
      <w:pPr>
        <w:pStyle w:val="Listeafsnit"/>
        <w:rPr>
          <w:color w:val="0070C0"/>
          <w:sz w:val="28"/>
          <w:szCs w:val="28"/>
        </w:rPr>
      </w:pPr>
      <w:r w:rsidRPr="00AE76DE">
        <w:rPr>
          <w:color w:val="0070C0"/>
          <w:sz w:val="28"/>
          <w:szCs w:val="28"/>
        </w:rPr>
        <w:t>Der er intet nyt.</w:t>
      </w:r>
    </w:p>
    <w:p w:rsidR="00143A94" w:rsidRPr="00F12453" w:rsidRDefault="00143A94" w:rsidP="00143A94">
      <w:pPr>
        <w:pStyle w:val="Listeafsnit"/>
        <w:rPr>
          <w:sz w:val="28"/>
          <w:szCs w:val="28"/>
        </w:rPr>
      </w:pPr>
    </w:p>
    <w:p w:rsidR="008D2453" w:rsidRPr="00143A94" w:rsidRDefault="008D2453" w:rsidP="00143A94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43A94">
        <w:rPr>
          <w:sz w:val="28"/>
          <w:szCs w:val="28"/>
        </w:rPr>
        <w:t xml:space="preserve">Drøftelse og beslutning om udlån/leje af kirkerne til formål og aktiviteter, som ikke arrangeres af menighedsrådet og præsten. </w:t>
      </w:r>
    </w:p>
    <w:p w:rsidR="00143A94" w:rsidRDefault="00143A94" w:rsidP="00143A94">
      <w:pPr>
        <w:pStyle w:val="Listeafsnit"/>
        <w:rPr>
          <w:color w:val="0070C0"/>
          <w:sz w:val="28"/>
          <w:szCs w:val="28"/>
        </w:rPr>
      </w:pPr>
      <w:r w:rsidRPr="00143A94">
        <w:rPr>
          <w:color w:val="0070C0"/>
          <w:sz w:val="28"/>
          <w:szCs w:val="28"/>
        </w:rPr>
        <w:t>Det åbner vi op for indenfor rammerne af loven om kirkers brug.</w:t>
      </w:r>
      <w:r w:rsidR="00AE76DE">
        <w:rPr>
          <w:color w:val="0070C0"/>
          <w:sz w:val="28"/>
          <w:szCs w:val="28"/>
        </w:rPr>
        <w:t xml:space="preserve"> Mod dækning af faktuelle driftsomkostninger. </w:t>
      </w:r>
    </w:p>
    <w:p w:rsidR="00AF7EF6" w:rsidRPr="00143A94" w:rsidRDefault="00AF7EF6" w:rsidP="00143A94">
      <w:pPr>
        <w:pStyle w:val="Listeafsnit"/>
        <w:rPr>
          <w:color w:val="0070C0"/>
          <w:sz w:val="28"/>
          <w:szCs w:val="28"/>
        </w:rPr>
      </w:pPr>
    </w:p>
    <w:p w:rsidR="00576FB6" w:rsidRPr="00410F4D" w:rsidRDefault="00410F4D" w:rsidP="00410F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</w:t>
      </w:r>
      <w:r w:rsidR="00143A94" w:rsidRPr="00410F4D">
        <w:rPr>
          <w:sz w:val="28"/>
          <w:szCs w:val="28"/>
        </w:rPr>
        <w:t>Nye datoer for menighedsrådsmøder i 2018.</w:t>
      </w:r>
    </w:p>
    <w:p w:rsidR="00143A94" w:rsidRPr="00B10CDF" w:rsidRDefault="00143A94" w:rsidP="00143A94">
      <w:pPr>
        <w:pStyle w:val="Listeafsnit"/>
        <w:rPr>
          <w:color w:val="0070C0"/>
          <w:sz w:val="28"/>
          <w:szCs w:val="28"/>
        </w:rPr>
      </w:pPr>
      <w:r w:rsidRPr="00B10CDF">
        <w:rPr>
          <w:color w:val="0070C0"/>
          <w:sz w:val="28"/>
          <w:szCs w:val="28"/>
        </w:rPr>
        <w:t>4. april flyttes til 18. april.</w:t>
      </w:r>
    </w:p>
    <w:p w:rsidR="00143A94" w:rsidRDefault="00B10CDF" w:rsidP="00143A94">
      <w:pPr>
        <w:pStyle w:val="Listeafsnit"/>
        <w:rPr>
          <w:color w:val="0070C0"/>
          <w:sz w:val="28"/>
          <w:szCs w:val="28"/>
        </w:rPr>
      </w:pPr>
      <w:r w:rsidRPr="00B10CDF">
        <w:rPr>
          <w:color w:val="0070C0"/>
          <w:sz w:val="28"/>
          <w:szCs w:val="28"/>
        </w:rPr>
        <w:t xml:space="preserve">2. maj flyttes til </w:t>
      </w:r>
      <w:r w:rsidR="00143A94" w:rsidRPr="00B10CDF">
        <w:rPr>
          <w:color w:val="0070C0"/>
          <w:sz w:val="28"/>
          <w:szCs w:val="28"/>
        </w:rPr>
        <w:t>d. 16. maj</w:t>
      </w:r>
      <w:r w:rsidRPr="00B10CDF">
        <w:rPr>
          <w:color w:val="0070C0"/>
          <w:sz w:val="28"/>
          <w:szCs w:val="28"/>
        </w:rPr>
        <w:t>.</w:t>
      </w:r>
    </w:p>
    <w:p w:rsidR="00B10CDF" w:rsidRDefault="00B10CDF" w:rsidP="00143A94">
      <w:pPr>
        <w:pStyle w:val="Listeafsni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6. juni flyttes til 13. juni.</w:t>
      </w:r>
    </w:p>
    <w:p w:rsidR="00410F4D" w:rsidRPr="00410F4D" w:rsidRDefault="00410F4D" w:rsidP="00410F4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Punkt til næste møde – evaluering af åben kirke.</w:t>
      </w:r>
    </w:p>
    <w:p w:rsidR="00410F4D" w:rsidRPr="00B10CDF" w:rsidRDefault="00410F4D" w:rsidP="00143A94">
      <w:pPr>
        <w:pStyle w:val="Listeafsnit"/>
        <w:rPr>
          <w:color w:val="0070C0"/>
          <w:sz w:val="28"/>
          <w:szCs w:val="28"/>
        </w:rPr>
      </w:pPr>
    </w:p>
    <w:p w:rsidR="00576FB6" w:rsidRDefault="00AF7EF6" w:rsidP="00576FB6">
      <w:r>
        <w:rPr>
          <w:sz w:val="28"/>
          <w:szCs w:val="28"/>
        </w:rPr>
        <w:t xml:space="preserve">   </w:t>
      </w:r>
      <w:r w:rsidR="008D2453">
        <w:rPr>
          <w:sz w:val="28"/>
          <w:szCs w:val="28"/>
        </w:rPr>
        <w:t>14</w:t>
      </w:r>
      <w:r w:rsidR="00576FB6">
        <w:rPr>
          <w:sz w:val="28"/>
          <w:szCs w:val="28"/>
        </w:rPr>
        <w:t>. Oplæsning af beslutningsreferatet samt underskrift</w:t>
      </w:r>
    </w:p>
    <w:p w:rsidR="00425FEC" w:rsidRDefault="00425FEC"/>
    <w:sectPr w:rsidR="00425F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B6951"/>
    <w:multiLevelType w:val="hybridMultilevel"/>
    <w:tmpl w:val="DBF00C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440D"/>
    <w:multiLevelType w:val="hybridMultilevel"/>
    <w:tmpl w:val="16F4D8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B6"/>
    <w:rsid w:val="00066014"/>
    <w:rsid w:val="00143A94"/>
    <w:rsid w:val="00410F4D"/>
    <w:rsid w:val="00425FEC"/>
    <w:rsid w:val="004272D7"/>
    <w:rsid w:val="00460035"/>
    <w:rsid w:val="004D5423"/>
    <w:rsid w:val="00564292"/>
    <w:rsid w:val="00576FB6"/>
    <w:rsid w:val="00613996"/>
    <w:rsid w:val="006601AD"/>
    <w:rsid w:val="00775FCD"/>
    <w:rsid w:val="007D48F0"/>
    <w:rsid w:val="008D2453"/>
    <w:rsid w:val="00AE76DE"/>
    <w:rsid w:val="00AF7EF6"/>
    <w:rsid w:val="00B10CDF"/>
    <w:rsid w:val="00BE3EC5"/>
    <w:rsid w:val="00D34F68"/>
    <w:rsid w:val="00D64D27"/>
    <w:rsid w:val="00D9331E"/>
    <w:rsid w:val="00DA6437"/>
    <w:rsid w:val="00EA3BC4"/>
    <w:rsid w:val="00F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4D8C-A3E7-4DBD-9153-02254EA9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Rasmussen</dc:creator>
  <cp:keywords/>
  <dc:description/>
  <cp:lastModifiedBy>Helene Rasmussen</cp:lastModifiedBy>
  <cp:revision>3</cp:revision>
  <dcterms:created xsi:type="dcterms:W3CDTF">2018-03-09T06:53:00Z</dcterms:created>
  <dcterms:modified xsi:type="dcterms:W3CDTF">2018-03-09T06:53:00Z</dcterms:modified>
</cp:coreProperties>
</file>